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07" w:rsidRPr="00D45119" w:rsidRDefault="00157007" w:rsidP="00157007">
      <w:pPr>
        <w:shd w:val="clear" w:color="auto" w:fill="FFFFFF"/>
        <w:spacing w:line="234" w:lineRule="atLeast"/>
        <w:jc w:val="right"/>
        <w:rPr>
          <w:b/>
          <w:bCs/>
        </w:rPr>
      </w:pPr>
      <w:r w:rsidRPr="00D45119">
        <w:rPr>
          <w:b/>
          <w:bCs/>
        </w:rPr>
        <w:t>Mẫu số 01. Đơn đề nghị hỗ trợ liên kết</w:t>
      </w:r>
    </w:p>
    <w:p w:rsidR="00157007" w:rsidRPr="00D45119" w:rsidRDefault="00157007" w:rsidP="00157007">
      <w:pPr>
        <w:shd w:val="clear" w:color="auto" w:fill="FFFFFF"/>
        <w:spacing w:line="234" w:lineRule="atLeast"/>
        <w:jc w:val="right"/>
      </w:pPr>
    </w:p>
    <w:tbl>
      <w:tblPr>
        <w:tblW w:w="9214" w:type="dxa"/>
        <w:tblCellSpacing w:w="0" w:type="dxa"/>
        <w:tblInd w:w="108" w:type="dxa"/>
        <w:shd w:val="clear" w:color="auto" w:fill="FFFFFF"/>
        <w:tblCellMar>
          <w:left w:w="0" w:type="dxa"/>
          <w:right w:w="0" w:type="dxa"/>
        </w:tblCellMar>
        <w:tblLook w:val="04A0" w:firstRow="1" w:lastRow="0" w:firstColumn="1" w:lastColumn="0" w:noHBand="0" w:noVBand="1"/>
      </w:tblPr>
      <w:tblGrid>
        <w:gridCol w:w="2977"/>
        <w:gridCol w:w="6237"/>
      </w:tblGrid>
      <w:tr w:rsidR="00157007" w:rsidRPr="00D45119" w:rsidTr="00DA4AFD">
        <w:trPr>
          <w:tblCellSpacing w:w="0" w:type="dxa"/>
        </w:trPr>
        <w:tc>
          <w:tcPr>
            <w:tcW w:w="2977" w:type="dxa"/>
            <w:shd w:val="clear" w:color="auto" w:fill="FFFFFF"/>
            <w:tcMar>
              <w:top w:w="0" w:type="dxa"/>
              <w:left w:w="108" w:type="dxa"/>
              <w:bottom w:w="0" w:type="dxa"/>
              <w:right w:w="108" w:type="dxa"/>
            </w:tcMar>
            <w:hideMark/>
          </w:tcPr>
          <w:p w:rsidR="00157007" w:rsidRPr="00D45119" w:rsidRDefault="00157007" w:rsidP="00DA4AFD">
            <w:pPr>
              <w:spacing w:before="120"/>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316230</wp:posOffset>
                      </wp:positionV>
                      <wp:extent cx="840105" cy="0"/>
                      <wp:effectExtent l="10795"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15pt;margin-top:24.9pt;width:6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H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"/>
                  </w:pict>
                </mc:Fallback>
              </mc:AlternateContent>
            </w:r>
            <w:r w:rsidRPr="00D45119">
              <w:rPr>
                <w:b/>
                <w:bCs/>
                <w:noProof/>
                <w:lang w:eastAsia="vi-VN"/>
              </w:rPr>
              <w:t xml:space="preserve">Tên chủ trì liên kết </w:t>
            </w:r>
            <w:r w:rsidRPr="00D45119">
              <w:rPr>
                <w:b/>
                <w:bCs/>
              </w:rPr>
              <w:t> </w:t>
            </w:r>
            <w:r w:rsidRPr="00D45119">
              <w:rPr>
                <w:b/>
                <w:bCs/>
              </w:rPr>
              <w:br/>
            </w:r>
          </w:p>
        </w:tc>
        <w:tc>
          <w:tcPr>
            <w:tcW w:w="6237" w:type="dxa"/>
            <w:shd w:val="clear" w:color="auto" w:fill="FFFFFF"/>
            <w:tcMar>
              <w:top w:w="0" w:type="dxa"/>
              <w:left w:w="108" w:type="dxa"/>
              <w:bottom w:w="0" w:type="dxa"/>
              <w:right w:w="108" w:type="dxa"/>
            </w:tcMar>
            <w:hideMark/>
          </w:tcPr>
          <w:p w:rsidR="00157007" w:rsidRPr="00D45119" w:rsidRDefault="00157007" w:rsidP="00DA4AFD">
            <w:pPr>
              <w:spacing w:before="120" w:after="120" w:line="234" w:lineRule="atLeast"/>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499745</wp:posOffset>
                      </wp:positionV>
                      <wp:extent cx="2136775" cy="0"/>
                      <wp:effectExtent l="7620" t="11430" r="825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4.3pt;margin-top:39.35pt;width:16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IzJQIAAEo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"/>
                  </w:pict>
                </mc:Fallback>
              </mc:AlternateContent>
            </w:r>
            <w:r w:rsidRPr="00D45119">
              <w:rPr>
                <w:b/>
                <w:bCs/>
              </w:rPr>
              <w:t>CỘNG HÒA XÃ HỘI CHỦ NGHĨA VIỆT NAM</w:t>
            </w:r>
            <w:r w:rsidRPr="00D45119">
              <w:rPr>
                <w:b/>
                <w:bCs/>
              </w:rPr>
              <w:br/>
              <w:t>Độc lập - Tự do - Hạnh phúc </w:t>
            </w:r>
          </w:p>
        </w:tc>
      </w:tr>
      <w:tr w:rsidR="00157007" w:rsidRPr="00D45119" w:rsidTr="00DA4AFD">
        <w:trPr>
          <w:tblCellSpacing w:w="0" w:type="dxa"/>
        </w:trPr>
        <w:tc>
          <w:tcPr>
            <w:tcW w:w="2977" w:type="dxa"/>
            <w:shd w:val="clear" w:color="auto" w:fill="FFFFFF"/>
            <w:tcMar>
              <w:top w:w="0" w:type="dxa"/>
              <w:left w:w="108" w:type="dxa"/>
              <w:bottom w:w="0" w:type="dxa"/>
              <w:right w:w="108" w:type="dxa"/>
            </w:tcMar>
            <w:hideMark/>
          </w:tcPr>
          <w:p w:rsidR="00157007" w:rsidRPr="00D45119" w:rsidRDefault="00157007" w:rsidP="00DA4AFD">
            <w:pPr>
              <w:spacing w:after="120"/>
              <w:jc w:val="center"/>
            </w:pPr>
            <w:r w:rsidRPr="00D45119">
              <w:t>Số: ………../</w:t>
            </w:r>
          </w:p>
        </w:tc>
        <w:tc>
          <w:tcPr>
            <w:tcW w:w="6237" w:type="dxa"/>
            <w:shd w:val="clear" w:color="auto" w:fill="FFFFFF"/>
            <w:tcMar>
              <w:top w:w="0" w:type="dxa"/>
              <w:left w:w="108" w:type="dxa"/>
              <w:bottom w:w="0" w:type="dxa"/>
              <w:right w:w="108" w:type="dxa"/>
            </w:tcMar>
            <w:hideMark/>
          </w:tcPr>
          <w:p w:rsidR="00157007" w:rsidRPr="00D45119" w:rsidRDefault="00157007" w:rsidP="00DA4AFD">
            <w:pPr>
              <w:spacing w:after="120"/>
              <w:jc w:val="right"/>
            </w:pPr>
            <w:r w:rsidRPr="00D45119">
              <w:rPr>
                <w:i/>
                <w:iCs/>
              </w:rPr>
              <w:t>….., ngày……tháng……năm………</w:t>
            </w:r>
          </w:p>
        </w:tc>
      </w:tr>
    </w:tbl>
    <w:p w:rsidR="00157007" w:rsidRPr="00D45119" w:rsidRDefault="00157007" w:rsidP="00157007">
      <w:pPr>
        <w:shd w:val="clear" w:color="auto" w:fill="FFFFFF"/>
        <w:spacing w:before="120" w:after="120" w:line="234" w:lineRule="atLeast"/>
      </w:pPr>
      <w:r w:rsidRPr="00D45119">
        <w:t> </w:t>
      </w:r>
    </w:p>
    <w:p w:rsidR="00157007" w:rsidRPr="00D45119" w:rsidRDefault="00157007" w:rsidP="00157007">
      <w:pPr>
        <w:shd w:val="clear" w:color="auto" w:fill="FFFFFF"/>
        <w:spacing w:line="234" w:lineRule="atLeast"/>
        <w:jc w:val="center"/>
      </w:pPr>
      <w:r w:rsidRPr="00D45119">
        <w:rPr>
          <w:b/>
          <w:bCs/>
        </w:rPr>
        <w:t>ĐƠN ĐỀ NGHỊ</w:t>
      </w:r>
    </w:p>
    <w:p w:rsidR="00157007" w:rsidRPr="00D45119" w:rsidRDefault="00157007" w:rsidP="00157007">
      <w:pPr>
        <w:shd w:val="clear" w:color="auto" w:fill="FFFFFF"/>
        <w:spacing w:before="120" w:after="120" w:line="234" w:lineRule="atLeast"/>
        <w:jc w:val="center"/>
        <w:rPr>
          <w:b/>
          <w:bCs/>
        </w:rPr>
      </w:pPr>
      <w:r w:rsidRPr="00D45119">
        <w:rPr>
          <w:b/>
          <w:bCs/>
        </w:rPr>
        <w:t xml:space="preserve">V/v hỗ trợ liên kết trong … (ngành, nghề, lĩnh vực khác) … </w:t>
      </w:r>
    </w:p>
    <w:p w:rsidR="00157007" w:rsidRPr="00D45119" w:rsidRDefault="00157007" w:rsidP="00157007">
      <w:pPr>
        <w:shd w:val="clear" w:color="auto" w:fill="FFFFFF"/>
        <w:spacing w:before="120" w:after="120" w:line="234" w:lineRule="atLeast"/>
        <w:jc w:val="center"/>
      </w:pPr>
    </w:p>
    <w:tbl>
      <w:tblPr>
        <w:tblW w:w="0" w:type="auto"/>
        <w:jc w:val="center"/>
        <w:tblCellSpacing w:w="0" w:type="dxa"/>
        <w:tblInd w:w="108" w:type="dxa"/>
        <w:shd w:val="clear" w:color="auto" w:fill="FFFFFF"/>
        <w:tblCellMar>
          <w:left w:w="0" w:type="dxa"/>
          <w:right w:w="0" w:type="dxa"/>
        </w:tblCellMar>
        <w:tblLook w:val="04A0" w:firstRow="1" w:lastRow="0" w:firstColumn="1" w:lastColumn="0" w:noHBand="0" w:noVBand="1"/>
      </w:tblPr>
      <w:tblGrid>
        <w:gridCol w:w="2109"/>
        <w:gridCol w:w="5484"/>
      </w:tblGrid>
      <w:tr w:rsidR="00157007" w:rsidRPr="00D45119" w:rsidTr="00DA4AFD">
        <w:trPr>
          <w:tblCellSpacing w:w="0" w:type="dxa"/>
          <w:jc w:val="center"/>
        </w:trPr>
        <w:tc>
          <w:tcPr>
            <w:tcW w:w="2109" w:type="dxa"/>
            <w:shd w:val="clear" w:color="auto" w:fill="FFFFFF"/>
            <w:tcMar>
              <w:top w:w="0" w:type="dxa"/>
              <w:left w:w="108" w:type="dxa"/>
              <w:bottom w:w="0" w:type="dxa"/>
              <w:right w:w="108" w:type="dxa"/>
            </w:tcMar>
            <w:hideMark/>
          </w:tcPr>
          <w:p w:rsidR="00157007" w:rsidRPr="00D45119" w:rsidRDefault="00157007" w:rsidP="00DA4AFD">
            <w:pPr>
              <w:spacing w:before="120" w:after="120" w:line="234" w:lineRule="atLeast"/>
              <w:jc w:val="right"/>
            </w:pPr>
            <w:r w:rsidRPr="00D45119">
              <w:rPr>
                <w:b/>
                <w:bCs/>
              </w:rPr>
              <w:t>Kính gửi:</w:t>
            </w:r>
          </w:p>
        </w:tc>
        <w:tc>
          <w:tcPr>
            <w:tcW w:w="5484" w:type="dxa"/>
            <w:shd w:val="clear" w:color="auto" w:fill="FFFFFF"/>
            <w:tcMar>
              <w:top w:w="0" w:type="dxa"/>
              <w:left w:w="108" w:type="dxa"/>
              <w:bottom w:w="0" w:type="dxa"/>
              <w:right w:w="108" w:type="dxa"/>
            </w:tcMar>
            <w:hideMark/>
          </w:tcPr>
          <w:p w:rsidR="00157007" w:rsidRPr="00D45119" w:rsidRDefault="00157007" w:rsidP="00DA4AFD">
            <w:pPr>
              <w:tabs>
                <w:tab w:val="left" w:pos="6804"/>
              </w:tabs>
              <w:spacing w:before="120" w:after="120" w:line="234" w:lineRule="atLeast"/>
            </w:pPr>
          </w:p>
          <w:p w:rsidR="00157007" w:rsidRPr="00D45119" w:rsidRDefault="00157007" w:rsidP="00DA4AFD">
            <w:pPr>
              <w:tabs>
                <w:tab w:val="left" w:pos="6804"/>
              </w:tabs>
              <w:spacing w:before="120" w:after="120" w:line="234" w:lineRule="atLeast"/>
            </w:pPr>
            <w:r w:rsidRPr="00D45119">
              <w:t>- Ủy ban nhân dân tỉnh Điện Biên;</w:t>
            </w:r>
          </w:p>
          <w:p w:rsidR="00157007" w:rsidRPr="00D45119" w:rsidRDefault="00157007" w:rsidP="00DA4AFD">
            <w:pPr>
              <w:tabs>
                <w:tab w:val="left" w:pos="6804"/>
              </w:tabs>
              <w:spacing w:before="120" w:after="120" w:line="234" w:lineRule="atLeast"/>
            </w:pPr>
            <w:r w:rsidRPr="00D45119">
              <w:t>- Sở, Ban là cơ quan thực hiện tỉnh Điện Biên.</w:t>
            </w:r>
          </w:p>
          <w:p w:rsidR="00157007" w:rsidRPr="00D45119" w:rsidRDefault="00157007" w:rsidP="00DA4AFD">
            <w:pPr>
              <w:tabs>
                <w:tab w:val="left" w:pos="6804"/>
              </w:tabs>
              <w:spacing w:before="120" w:after="120" w:line="234" w:lineRule="atLeast"/>
            </w:pPr>
          </w:p>
        </w:tc>
      </w:tr>
      <w:tr w:rsidR="00157007" w:rsidRPr="00D45119" w:rsidTr="00DA4AFD">
        <w:trPr>
          <w:tblCellSpacing w:w="0" w:type="dxa"/>
          <w:jc w:val="center"/>
        </w:trPr>
        <w:tc>
          <w:tcPr>
            <w:tcW w:w="2109" w:type="dxa"/>
            <w:shd w:val="clear" w:color="auto" w:fill="FFFFFF"/>
            <w:tcMar>
              <w:top w:w="0" w:type="dxa"/>
              <w:left w:w="108" w:type="dxa"/>
              <w:bottom w:w="0" w:type="dxa"/>
              <w:right w:w="108" w:type="dxa"/>
            </w:tcMar>
          </w:tcPr>
          <w:p w:rsidR="00157007" w:rsidRPr="00D45119" w:rsidRDefault="00157007" w:rsidP="00DA4AFD">
            <w:pPr>
              <w:spacing w:before="120" w:after="120" w:line="234" w:lineRule="atLeast"/>
              <w:jc w:val="right"/>
              <w:rPr>
                <w:b/>
                <w:bCs/>
              </w:rPr>
            </w:pPr>
          </w:p>
        </w:tc>
        <w:tc>
          <w:tcPr>
            <w:tcW w:w="5484" w:type="dxa"/>
            <w:shd w:val="clear" w:color="auto" w:fill="FFFFFF"/>
            <w:tcMar>
              <w:top w:w="0" w:type="dxa"/>
              <w:left w:w="108" w:type="dxa"/>
              <w:bottom w:w="0" w:type="dxa"/>
              <w:right w:w="108" w:type="dxa"/>
            </w:tcMar>
          </w:tcPr>
          <w:p w:rsidR="00157007" w:rsidRPr="00D45119" w:rsidRDefault="00157007" w:rsidP="00DA4AFD">
            <w:pPr>
              <w:spacing w:before="120" w:after="120" w:line="234" w:lineRule="atLeast"/>
              <w:jc w:val="both"/>
            </w:pPr>
          </w:p>
        </w:tc>
      </w:tr>
    </w:tbl>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Chủ đầu tư dự án liên kết (hoặc chủ trì liên kết):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Người đại diện theo pháp luật: </w:t>
      </w:r>
      <w:r w:rsidRPr="00D45119">
        <w:tab/>
      </w:r>
      <w:r w:rsidRPr="00D45119">
        <w:tab/>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Chức vụ:</w:t>
      </w:r>
      <w:r w:rsidRPr="00D45119">
        <w:tab/>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Giấy đăng ký kinh doanh số .................................. ngày cấp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Địa chỉ: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Điện thoại: ……………… Fax:…………………… Email: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Căn cứ chính sách hỗ trợ phát triển sản xuất liên kết theo chuỗi giá trị của………. (Tên Chương trình Mục tiêu quốc gia)…….., ……(tên đối tượng tham gia liên kết)….. đề nghị Ủy ban nhân dân tỉnh Điện Biên (hoặc Ủy ban nhân dân huyện, thị xã, thành phố):</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rPr>
          <w:b/>
          <w:bCs/>
        </w:rPr>
        <w:t>I. Thông tin chung</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1. Loại sản phẩm liên kết: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2. Địa bàn thực hiện: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3. Quy mô liên kết: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4. Tổng nguồn vốn (</w:t>
      </w:r>
      <w:r w:rsidRPr="00D45119">
        <w:rPr>
          <w:i/>
        </w:rPr>
        <w:t>vốn ngân sách nhà nước, vốn của chủ trì liên kết, vốn của các thành viên tham gia liên kết, vốn tín dụng ưu đãi</w:t>
      </w:r>
      <w:r w:rsidRPr="00D45119">
        <w:t xml:space="preserve">):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5. Tiến độ thực hiện dự kiến: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rPr>
          <w:b/>
          <w:bCs/>
        </w:rPr>
        <w:t>II. Đề nghị hỗ trợ của nhà nước</w:t>
      </w:r>
    </w:p>
    <w:p w:rsidR="00157007" w:rsidRPr="00D45119" w:rsidRDefault="00157007" w:rsidP="00157007">
      <w:pPr>
        <w:widowControl w:val="0"/>
        <w:shd w:val="clear" w:color="auto" w:fill="FFFFFF"/>
        <w:tabs>
          <w:tab w:val="left" w:leader="dot" w:pos="9072"/>
        </w:tabs>
        <w:spacing w:before="120" w:after="120" w:line="234" w:lineRule="atLeast"/>
        <w:ind w:firstLine="709"/>
        <w:jc w:val="both"/>
      </w:pPr>
      <w:r w:rsidRPr="00D45119">
        <w:t>1. Tập huấn kỹ thuật sản xuất, nghiệp vụ quản lý, năng lực quản lý hợp đồng, quản lý chuỗi và phát triển thị trường: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lastRenderedPageBreak/>
        <w:t xml:space="preserve">2. Chuyển giao, ứng dụng khoa học kỹ thuật mới, áp dụng quy trình kỹ thuật trong sản xuất và quản lý chất lượng đồng bộ theo chuỗi: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3. Vật tư, nguyên liệu, công cụ, trang thiết bị phục vụ sản xuất: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4. Quảng bá, xúc tiến thương mại cho sản phẩm hàng hóa, dịch vụ: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5. Phân tích các chỉ tiêu an toàn, chi phí thiết lập mã truy xuất nguồn gốc sản phẩm:</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6. Xây dựng, quản lý dự án: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7.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8. </w:t>
      </w:r>
      <w:r w:rsidRPr="00D45119">
        <w:tab/>
      </w:r>
    </w:p>
    <w:p w:rsidR="00157007" w:rsidRPr="00D45119" w:rsidRDefault="00157007" w:rsidP="00157007">
      <w:pPr>
        <w:shd w:val="clear" w:color="auto" w:fill="FFFFFF"/>
        <w:tabs>
          <w:tab w:val="left" w:leader="dot" w:pos="9072"/>
        </w:tabs>
        <w:spacing w:before="120" w:after="120" w:line="234" w:lineRule="atLeast"/>
        <w:jc w:val="center"/>
        <w:rPr>
          <w:i/>
        </w:rPr>
      </w:pPr>
      <w:r w:rsidRPr="00D45119">
        <w:rPr>
          <w:i/>
        </w:rPr>
        <w:t>(Các nội dung đề nghị hỗ trợ chi tiết theo từng Chương trình mục tiêu quốc gia)</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 xml:space="preserve">Chi tiết các năm đề nghị hỗ trợ (nếu hỗ trợ trong nhiều năm): </w:t>
      </w:r>
      <w:r w:rsidRPr="00D45119">
        <w:tab/>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rPr>
          <w:b/>
          <w:bCs/>
        </w:rPr>
        <w:t>III. Cam kết:</w:t>
      </w:r>
      <w:r w:rsidRPr="00D45119">
        <w:t> ...... (tên chủ trì liên kết) ………… cam kết:</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1. Tính chính xác của những thông tin trên đây.</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2. Thực hiện đầy đủ các thủ tục và thực hiện đúng nội dung đã đăng ký theo quy định khi có quyết định hỗ trợ của cơ quan có thẩm quyền.</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rPr>
          <w:spacing w:val="-6"/>
        </w:rPr>
        <w:t>3. Đảm bảo đúng số lượng và tỷ lệ kinh phí đối ứng quy định tối thiểu từ các bên tham gia liên kết theo nội dung đã đăng ký và dự án được cấp có thẩm quyền phê duyệt.</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4. Chấp hành nghiêm chỉnh các quy định của pháp luật Việt Nam.</w:t>
      </w:r>
    </w:p>
    <w:p w:rsidR="00157007" w:rsidRPr="00D45119" w:rsidRDefault="00157007" w:rsidP="00157007">
      <w:pPr>
        <w:shd w:val="clear" w:color="auto" w:fill="FFFFFF"/>
        <w:tabs>
          <w:tab w:val="left" w:leader="dot" w:pos="9072"/>
        </w:tabs>
        <w:spacing w:before="120" w:after="120" w:line="234" w:lineRule="atLeast"/>
        <w:ind w:firstLine="709"/>
        <w:jc w:val="both"/>
        <w:rPr>
          <w:spacing w:val="-4"/>
        </w:rPr>
      </w:pPr>
      <w:r w:rsidRPr="00D45119">
        <w:rPr>
          <w:b/>
          <w:bCs/>
          <w:spacing w:val="-4"/>
        </w:rPr>
        <w:t>IV. Tài liệu kèm theo</w:t>
      </w:r>
      <w:r w:rsidRPr="00D45119">
        <w:rPr>
          <w:spacing w:val="-4"/>
        </w:rPr>
        <w:t> (liệt kê danh mục các tài liệu có liên quan gửi kèm): </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1. .......................</w:t>
      </w:r>
    </w:p>
    <w:p w:rsidR="00157007" w:rsidRPr="00D45119" w:rsidRDefault="00157007" w:rsidP="00157007">
      <w:pPr>
        <w:shd w:val="clear" w:color="auto" w:fill="FFFFFF"/>
        <w:tabs>
          <w:tab w:val="left" w:leader="dot" w:pos="9072"/>
        </w:tabs>
        <w:spacing w:before="120" w:after="120" w:line="234" w:lineRule="atLeast"/>
        <w:ind w:firstLine="709"/>
        <w:jc w:val="both"/>
      </w:pPr>
      <w:r w:rsidRPr="00D45119">
        <w:t>2. .......................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57007" w:rsidRPr="00D45119" w:rsidTr="00DA4AFD">
        <w:trPr>
          <w:tblCellSpacing w:w="0" w:type="dxa"/>
        </w:trPr>
        <w:tc>
          <w:tcPr>
            <w:tcW w:w="4428" w:type="dxa"/>
            <w:shd w:val="clear" w:color="auto" w:fill="FFFFFF"/>
            <w:tcMar>
              <w:top w:w="0" w:type="dxa"/>
              <w:left w:w="108" w:type="dxa"/>
              <w:bottom w:w="0" w:type="dxa"/>
              <w:right w:w="108" w:type="dxa"/>
            </w:tcMar>
            <w:hideMark/>
          </w:tcPr>
          <w:p w:rsidR="00157007" w:rsidRPr="00D45119" w:rsidRDefault="00157007" w:rsidP="00DA4AFD">
            <w:pPr>
              <w:spacing w:before="120" w:after="120" w:line="234" w:lineRule="atLeast"/>
              <w:rPr>
                <w:sz w:val="24"/>
                <w:szCs w:val="24"/>
              </w:rPr>
            </w:pPr>
            <w:r w:rsidRPr="00D45119">
              <w:rPr>
                <w:sz w:val="24"/>
                <w:szCs w:val="24"/>
              </w:rPr>
              <w:t> </w:t>
            </w:r>
          </w:p>
        </w:tc>
        <w:tc>
          <w:tcPr>
            <w:tcW w:w="4428" w:type="dxa"/>
            <w:shd w:val="clear" w:color="auto" w:fill="FFFFFF"/>
            <w:tcMar>
              <w:top w:w="0" w:type="dxa"/>
              <w:left w:w="108" w:type="dxa"/>
              <w:bottom w:w="0" w:type="dxa"/>
              <w:right w:w="108" w:type="dxa"/>
            </w:tcMar>
            <w:hideMark/>
          </w:tcPr>
          <w:p w:rsidR="00157007" w:rsidRPr="00D45119" w:rsidRDefault="00157007" w:rsidP="00DA4AFD">
            <w:pPr>
              <w:spacing w:before="120" w:after="120" w:line="234" w:lineRule="atLeast"/>
              <w:jc w:val="center"/>
            </w:pPr>
            <w:r w:rsidRPr="00D45119">
              <w:rPr>
                <w:rFonts w:ascii="Times New Roman Bold" w:hAnsi="Times New Roman Bold"/>
                <w:b/>
                <w:bCs/>
                <w:spacing w:val="-16"/>
              </w:rPr>
              <w:t>CHỦ TRÌ LIÊN KẾT</w:t>
            </w:r>
            <w:r w:rsidRPr="00D45119">
              <w:br/>
            </w:r>
            <w:r w:rsidRPr="00D45119">
              <w:rPr>
                <w:i/>
                <w:iCs/>
              </w:rPr>
              <w:t>(Ký, ghi họ tên, đóng dấu)</w:t>
            </w:r>
          </w:p>
        </w:tc>
      </w:tr>
    </w:tbl>
    <w:p w:rsidR="00157007" w:rsidRPr="00D45119" w:rsidRDefault="00157007" w:rsidP="00157007">
      <w:pPr>
        <w:shd w:val="clear" w:color="auto" w:fill="FFFFFF"/>
        <w:spacing w:before="120" w:after="120" w:line="234" w:lineRule="atLeast"/>
      </w:pPr>
      <w:r w:rsidRPr="00D45119">
        <w:t> </w:t>
      </w:r>
    </w:p>
    <w:p w:rsidR="00673586" w:rsidRDefault="00157007" w:rsidP="00157007">
      <w:r w:rsidRPr="00D45119">
        <w:rPr>
          <w:b/>
          <w:bCs/>
        </w:rPr>
        <w:br w:type="page"/>
      </w:r>
      <w:bookmarkStart w:id="0" w:name="_GoBack"/>
      <w:bookmarkEnd w:id="0"/>
    </w:p>
    <w:sectPr w:rsidR="00673586" w:rsidSect="001E3BD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07"/>
    <w:rsid w:val="00157007"/>
    <w:rsid w:val="001E3BDF"/>
    <w:rsid w:val="00673586"/>
    <w:rsid w:val="00796E14"/>
    <w:rsid w:val="00A17A9D"/>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0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0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2249</Characters>
  <Application>Microsoft Office Word</Application>
  <DocSecurity>0</DocSecurity>
  <Lines>18</Lines>
  <Paragraphs>5</Paragraphs>
  <ScaleCrop>false</ScaleCrop>
  <Company>Grizli777</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tthh</dc:creator>
  <cp:lastModifiedBy>tthh</cp:lastModifiedBy>
  <cp:revision>1</cp:revision>
  <dcterms:created xsi:type="dcterms:W3CDTF">2024-07-02T09:25:00Z</dcterms:created>
  <dcterms:modified xsi:type="dcterms:W3CDTF">2024-07-02T09:26:00Z</dcterms:modified>
</cp:coreProperties>
</file>